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FF444" w14:textId="77777777" w:rsidR="00970A32" w:rsidRPr="00E3315A" w:rsidRDefault="00970A32" w:rsidP="00970A32">
      <w:pPr>
        <w:pStyle w:val="Bezproreda"/>
        <w:rPr>
          <w:rFonts w:ascii="Times New Roman" w:hAnsi="Times New Roman" w:cs="Times New Roman"/>
          <w:sz w:val="28"/>
          <w:szCs w:val="28"/>
        </w:rPr>
      </w:pPr>
      <w:r w:rsidRPr="00E3315A">
        <w:rPr>
          <w:rFonts w:ascii="Times New Roman" w:hAnsi="Times New Roman" w:cs="Times New Roman"/>
          <w:sz w:val="28"/>
          <w:szCs w:val="28"/>
        </w:rPr>
        <w:t>JAVNA VATROGASNA POSTROJBA</w:t>
      </w:r>
    </w:p>
    <w:p w14:paraId="439A85DB" w14:textId="77777777" w:rsidR="00970A32" w:rsidRPr="00E3315A" w:rsidRDefault="00970A32" w:rsidP="00970A32">
      <w:pPr>
        <w:tabs>
          <w:tab w:val="center" w:pos="1985"/>
        </w:tabs>
        <w:spacing w:after="0"/>
        <w:rPr>
          <w:rFonts w:ascii="Arial" w:hAnsi="Arial" w:cs="Arial"/>
          <w:color w:val="auto"/>
          <w:sz w:val="20"/>
          <w:szCs w:val="20"/>
        </w:rPr>
      </w:pPr>
      <w:r w:rsidRPr="00E3315A">
        <w:rPr>
          <w:rFonts w:ascii="Arial" w:hAnsi="Arial" w:cs="Arial"/>
          <w:color w:val="auto"/>
          <w:sz w:val="20"/>
          <w:szCs w:val="20"/>
        </w:rPr>
        <w:t>GRADA ZAGREBA</w:t>
      </w:r>
    </w:p>
    <w:p w14:paraId="1A0E0265" w14:textId="77777777" w:rsidR="00970A32" w:rsidRPr="00E3315A" w:rsidRDefault="00970A32" w:rsidP="00970A32">
      <w:pPr>
        <w:tabs>
          <w:tab w:val="center" w:pos="1985"/>
        </w:tabs>
        <w:spacing w:after="0"/>
        <w:rPr>
          <w:rFonts w:ascii="Arial" w:hAnsi="Arial" w:cs="Arial"/>
          <w:color w:val="auto"/>
          <w:sz w:val="20"/>
          <w:szCs w:val="20"/>
        </w:rPr>
      </w:pPr>
      <w:r w:rsidRPr="00E3315A">
        <w:rPr>
          <w:rFonts w:ascii="Arial" w:hAnsi="Arial" w:cs="Arial"/>
          <w:color w:val="auto"/>
          <w:sz w:val="20"/>
          <w:szCs w:val="20"/>
        </w:rPr>
        <w:t>Zagreb, Savska cesta 1/3</w:t>
      </w:r>
    </w:p>
    <w:p w14:paraId="267E9C62" w14:textId="77777777" w:rsidR="00970A32" w:rsidRPr="00E3315A" w:rsidRDefault="00970A32" w:rsidP="00970A32">
      <w:pPr>
        <w:tabs>
          <w:tab w:val="center" w:pos="1985"/>
        </w:tabs>
        <w:spacing w:after="0"/>
        <w:rPr>
          <w:rFonts w:ascii="Arial" w:hAnsi="Arial" w:cs="Arial"/>
          <w:color w:val="auto"/>
          <w:sz w:val="20"/>
          <w:szCs w:val="20"/>
        </w:rPr>
      </w:pPr>
    </w:p>
    <w:p w14:paraId="62421E36" w14:textId="2BBB1543" w:rsidR="00970A32" w:rsidRPr="00E3315A" w:rsidRDefault="00970A32" w:rsidP="00970A32">
      <w:pPr>
        <w:tabs>
          <w:tab w:val="center" w:pos="1985"/>
        </w:tabs>
        <w:spacing w:after="0"/>
        <w:rPr>
          <w:rFonts w:ascii="Arial" w:hAnsi="Arial" w:cs="Arial"/>
          <w:color w:val="auto"/>
          <w:sz w:val="20"/>
          <w:szCs w:val="20"/>
        </w:rPr>
      </w:pPr>
      <w:r w:rsidRPr="00E3315A">
        <w:rPr>
          <w:rFonts w:ascii="Arial" w:hAnsi="Arial" w:cs="Arial"/>
          <w:color w:val="auto"/>
          <w:sz w:val="20"/>
          <w:szCs w:val="20"/>
        </w:rPr>
        <w:t xml:space="preserve">KLASA: </w:t>
      </w:r>
      <w:r w:rsidR="00F61D24" w:rsidRPr="00E3315A">
        <w:rPr>
          <w:rFonts w:ascii="Arial" w:hAnsi="Arial" w:cs="Arial"/>
          <w:color w:val="auto"/>
          <w:sz w:val="20"/>
          <w:szCs w:val="20"/>
        </w:rPr>
        <w:t>402-08/17-01/</w:t>
      </w:r>
      <w:r w:rsidR="00960AD3">
        <w:rPr>
          <w:rFonts w:ascii="Arial" w:hAnsi="Arial" w:cs="Arial"/>
          <w:color w:val="auto"/>
          <w:sz w:val="20"/>
          <w:szCs w:val="20"/>
        </w:rPr>
        <w:t>2</w:t>
      </w:r>
    </w:p>
    <w:p w14:paraId="1D8DE9D1" w14:textId="75708099" w:rsidR="00970A32" w:rsidRPr="00E3315A" w:rsidRDefault="00970A32" w:rsidP="00970A32">
      <w:pPr>
        <w:tabs>
          <w:tab w:val="center" w:pos="1985"/>
        </w:tabs>
        <w:spacing w:after="0"/>
        <w:rPr>
          <w:rFonts w:ascii="Arial" w:hAnsi="Arial" w:cs="Arial"/>
          <w:color w:val="auto"/>
          <w:sz w:val="20"/>
          <w:szCs w:val="20"/>
        </w:rPr>
      </w:pPr>
      <w:r w:rsidRPr="00E3315A">
        <w:rPr>
          <w:rFonts w:ascii="Arial" w:hAnsi="Arial" w:cs="Arial"/>
          <w:color w:val="auto"/>
          <w:sz w:val="20"/>
          <w:szCs w:val="20"/>
        </w:rPr>
        <w:t xml:space="preserve">URBROJ: </w:t>
      </w:r>
      <w:r w:rsidR="00F61D24" w:rsidRPr="00E3315A">
        <w:rPr>
          <w:rFonts w:ascii="Arial" w:hAnsi="Arial" w:cs="Arial"/>
          <w:color w:val="auto"/>
          <w:sz w:val="20"/>
          <w:szCs w:val="20"/>
        </w:rPr>
        <w:t>251-366-101</w:t>
      </w:r>
      <w:r w:rsidR="00960AD3">
        <w:rPr>
          <w:rFonts w:ascii="Arial" w:hAnsi="Arial" w:cs="Arial"/>
          <w:color w:val="auto"/>
          <w:sz w:val="20"/>
          <w:szCs w:val="20"/>
        </w:rPr>
        <w:t>-1</w:t>
      </w:r>
    </w:p>
    <w:p w14:paraId="684FB57D" w14:textId="77777777" w:rsidR="000A0F6F" w:rsidRPr="00E3315A" w:rsidRDefault="00694B7E" w:rsidP="00E95C4B">
      <w:pPr>
        <w:tabs>
          <w:tab w:val="left" w:pos="5595"/>
        </w:tabs>
        <w:spacing w:after="0"/>
        <w:jc w:val="both"/>
        <w:rPr>
          <w:rFonts w:ascii="Arial" w:hAnsi="Arial" w:cs="Arial"/>
          <w:color w:val="auto"/>
          <w:sz w:val="20"/>
          <w:szCs w:val="20"/>
        </w:rPr>
      </w:pPr>
      <w:r w:rsidRPr="00E3315A">
        <w:rPr>
          <w:rFonts w:ascii="Arial" w:hAnsi="Arial" w:cs="Arial"/>
          <w:color w:val="auto"/>
          <w:sz w:val="20"/>
          <w:szCs w:val="20"/>
        </w:rPr>
        <w:t xml:space="preserve">ZAGREB, </w:t>
      </w:r>
      <w:r w:rsidR="00952DED" w:rsidRPr="00E3315A">
        <w:rPr>
          <w:rFonts w:ascii="Arial" w:hAnsi="Arial" w:cs="Arial"/>
          <w:color w:val="auto"/>
          <w:sz w:val="20"/>
          <w:szCs w:val="20"/>
        </w:rPr>
        <w:t>22</w:t>
      </w:r>
      <w:r w:rsidR="00F61D24" w:rsidRPr="00E3315A">
        <w:rPr>
          <w:rFonts w:ascii="Arial" w:hAnsi="Arial" w:cs="Arial"/>
          <w:color w:val="auto"/>
          <w:sz w:val="20"/>
          <w:szCs w:val="20"/>
        </w:rPr>
        <w:t>.</w:t>
      </w:r>
      <w:r w:rsidR="00CD05FE" w:rsidRPr="00E3315A">
        <w:rPr>
          <w:rFonts w:ascii="Arial" w:hAnsi="Arial" w:cs="Arial"/>
          <w:color w:val="auto"/>
          <w:sz w:val="20"/>
          <w:szCs w:val="20"/>
        </w:rPr>
        <w:t>srpnja</w:t>
      </w:r>
      <w:r w:rsidR="00E95C4B" w:rsidRPr="00E3315A">
        <w:rPr>
          <w:rFonts w:ascii="Arial" w:hAnsi="Arial" w:cs="Arial"/>
          <w:color w:val="auto"/>
          <w:sz w:val="20"/>
          <w:szCs w:val="20"/>
        </w:rPr>
        <w:t>.</w:t>
      </w:r>
      <w:r w:rsidRPr="00E3315A">
        <w:rPr>
          <w:rFonts w:ascii="Arial" w:hAnsi="Arial" w:cs="Arial"/>
          <w:color w:val="auto"/>
          <w:sz w:val="20"/>
          <w:szCs w:val="20"/>
        </w:rPr>
        <w:t>20</w:t>
      </w:r>
      <w:r w:rsidR="00952DED" w:rsidRPr="00E3315A">
        <w:rPr>
          <w:rFonts w:ascii="Arial" w:hAnsi="Arial" w:cs="Arial"/>
          <w:color w:val="auto"/>
          <w:sz w:val="20"/>
          <w:szCs w:val="20"/>
        </w:rPr>
        <w:t>20</w:t>
      </w:r>
      <w:r w:rsidRPr="00E3315A">
        <w:rPr>
          <w:rFonts w:ascii="Arial" w:hAnsi="Arial" w:cs="Arial"/>
          <w:color w:val="auto"/>
          <w:sz w:val="20"/>
          <w:szCs w:val="20"/>
        </w:rPr>
        <w:t>. godine</w:t>
      </w:r>
    </w:p>
    <w:p w14:paraId="54F26FF3" w14:textId="77777777" w:rsidR="000A0F6F" w:rsidRPr="00E3315A" w:rsidRDefault="000A0F6F" w:rsidP="00E95C4B">
      <w:pPr>
        <w:tabs>
          <w:tab w:val="left" w:pos="5595"/>
        </w:tabs>
        <w:spacing w:after="0"/>
        <w:jc w:val="both"/>
        <w:rPr>
          <w:rFonts w:ascii="Arial" w:hAnsi="Arial" w:cs="Arial"/>
          <w:color w:val="auto"/>
          <w:sz w:val="20"/>
          <w:szCs w:val="20"/>
        </w:rPr>
      </w:pPr>
    </w:p>
    <w:p w14:paraId="73BD9A8F" w14:textId="77777777" w:rsidR="00B85D89" w:rsidRPr="00E3315A" w:rsidRDefault="00E95C4B" w:rsidP="00E95C4B">
      <w:pPr>
        <w:tabs>
          <w:tab w:val="left" w:pos="5595"/>
        </w:tabs>
        <w:spacing w:after="0"/>
        <w:jc w:val="both"/>
        <w:rPr>
          <w:rFonts w:ascii="Arial" w:hAnsi="Arial" w:cs="Arial"/>
          <w:color w:val="auto"/>
          <w:sz w:val="20"/>
          <w:szCs w:val="20"/>
        </w:rPr>
      </w:pPr>
      <w:r w:rsidRPr="00E3315A">
        <w:rPr>
          <w:rFonts w:ascii="Arial" w:hAnsi="Arial" w:cs="Arial"/>
          <w:color w:val="auto"/>
          <w:sz w:val="20"/>
          <w:szCs w:val="20"/>
        </w:rPr>
        <w:tab/>
      </w:r>
    </w:p>
    <w:p w14:paraId="4BDF659F" w14:textId="77777777" w:rsidR="00E95C4B" w:rsidRPr="00E3315A" w:rsidRDefault="00E95C4B" w:rsidP="00E95C4B">
      <w:pPr>
        <w:tabs>
          <w:tab w:val="left" w:pos="5595"/>
        </w:tabs>
        <w:spacing w:after="0"/>
        <w:jc w:val="both"/>
        <w:rPr>
          <w:rFonts w:ascii="Arial" w:hAnsi="Arial" w:cs="Arial"/>
          <w:color w:val="auto"/>
          <w:sz w:val="20"/>
          <w:szCs w:val="20"/>
        </w:rPr>
      </w:pPr>
    </w:p>
    <w:p w14:paraId="544A6066" w14:textId="77777777" w:rsidR="00CD05FE" w:rsidRPr="00E3315A" w:rsidRDefault="00CD05FE">
      <w:pPr>
        <w:spacing w:after="0"/>
        <w:jc w:val="both"/>
        <w:rPr>
          <w:rFonts w:ascii="Arial" w:hAnsi="Arial" w:cs="Arial"/>
          <w:color w:val="auto"/>
          <w:sz w:val="20"/>
          <w:szCs w:val="20"/>
        </w:rPr>
      </w:pPr>
      <w:r w:rsidRPr="00E3315A">
        <w:rPr>
          <w:rFonts w:ascii="Arial" w:hAnsi="Arial" w:cs="Arial"/>
          <w:color w:val="auto"/>
          <w:sz w:val="20"/>
          <w:szCs w:val="20"/>
        </w:rPr>
        <w:t xml:space="preserve">                                                                   </w:t>
      </w:r>
    </w:p>
    <w:p w14:paraId="44610883" w14:textId="77777777" w:rsidR="000A0F6F" w:rsidRPr="00E3315A" w:rsidRDefault="00CD05FE" w:rsidP="002F07BE">
      <w:pPr>
        <w:spacing w:after="0"/>
        <w:jc w:val="both"/>
        <w:rPr>
          <w:rFonts w:ascii="Arial" w:hAnsi="Arial" w:cs="Arial"/>
          <w:color w:val="auto"/>
          <w:sz w:val="20"/>
          <w:szCs w:val="20"/>
        </w:rPr>
      </w:pPr>
      <w:r w:rsidRPr="00E3315A">
        <w:rPr>
          <w:rFonts w:ascii="Arial" w:hAnsi="Arial" w:cs="Arial"/>
          <w:color w:val="auto"/>
          <w:sz w:val="20"/>
          <w:szCs w:val="20"/>
        </w:rPr>
        <w:t xml:space="preserve">                                                                     </w:t>
      </w:r>
      <w:r w:rsidR="002F07BE" w:rsidRPr="00E3315A">
        <w:rPr>
          <w:rFonts w:ascii="Arial" w:hAnsi="Arial" w:cs="Arial"/>
          <w:color w:val="auto"/>
          <w:sz w:val="20"/>
          <w:szCs w:val="20"/>
        </w:rPr>
        <w:t>Ured za upravljanje u hitnim situacijama</w:t>
      </w:r>
    </w:p>
    <w:p w14:paraId="5990732A" w14:textId="77777777" w:rsidR="002F07BE" w:rsidRPr="00E3315A" w:rsidRDefault="002F07BE" w:rsidP="002F07BE">
      <w:pPr>
        <w:spacing w:after="0"/>
        <w:jc w:val="both"/>
        <w:rPr>
          <w:rFonts w:ascii="Arial" w:hAnsi="Arial" w:cs="Arial"/>
          <w:color w:val="auto"/>
          <w:sz w:val="20"/>
          <w:szCs w:val="20"/>
        </w:rPr>
      </w:pPr>
      <w:r w:rsidRPr="00E3315A">
        <w:rPr>
          <w:rFonts w:ascii="Arial" w:hAnsi="Arial" w:cs="Arial"/>
          <w:color w:val="auto"/>
          <w:sz w:val="20"/>
          <w:szCs w:val="20"/>
        </w:rPr>
        <w:t xml:space="preserve">                                                                               Ulica kneza Branimira 71b</w:t>
      </w:r>
    </w:p>
    <w:p w14:paraId="159EE97A" w14:textId="77777777" w:rsidR="002F07BE" w:rsidRPr="00E3315A" w:rsidRDefault="002F07BE" w:rsidP="002F07BE">
      <w:pPr>
        <w:spacing w:after="0"/>
        <w:jc w:val="both"/>
        <w:rPr>
          <w:rFonts w:ascii="Arial" w:hAnsi="Arial" w:cs="Arial"/>
          <w:color w:val="auto"/>
          <w:sz w:val="20"/>
          <w:szCs w:val="20"/>
        </w:rPr>
      </w:pPr>
      <w:r w:rsidRPr="00E3315A">
        <w:rPr>
          <w:rFonts w:ascii="Arial" w:hAnsi="Arial" w:cs="Arial"/>
          <w:color w:val="auto"/>
          <w:sz w:val="20"/>
          <w:szCs w:val="20"/>
        </w:rPr>
        <w:t xml:space="preserve">                                                                                      10000 Zagreb</w:t>
      </w:r>
    </w:p>
    <w:p w14:paraId="0C6FB149" w14:textId="77777777" w:rsidR="00F61D24" w:rsidRPr="00E3315A" w:rsidRDefault="00F61D24" w:rsidP="002F07BE">
      <w:pPr>
        <w:spacing w:after="0"/>
        <w:jc w:val="both"/>
        <w:rPr>
          <w:rFonts w:ascii="Arial" w:hAnsi="Arial" w:cs="Arial"/>
          <w:color w:val="auto"/>
          <w:sz w:val="20"/>
          <w:szCs w:val="20"/>
        </w:rPr>
      </w:pPr>
    </w:p>
    <w:p w14:paraId="33F0E755" w14:textId="77777777" w:rsidR="002F07BE" w:rsidRPr="00E3315A" w:rsidRDefault="002F07BE" w:rsidP="001F7BAB">
      <w:pPr>
        <w:spacing w:after="0"/>
        <w:rPr>
          <w:rFonts w:ascii="Arial" w:hAnsi="Arial" w:cs="Arial"/>
          <w:color w:val="auto"/>
          <w:sz w:val="20"/>
          <w:szCs w:val="20"/>
        </w:rPr>
      </w:pPr>
    </w:p>
    <w:p w14:paraId="3BE768FE" w14:textId="77777777" w:rsidR="002F07BE" w:rsidRPr="00E3315A" w:rsidRDefault="002F07BE" w:rsidP="001F7BAB">
      <w:pPr>
        <w:spacing w:after="0"/>
        <w:rPr>
          <w:rFonts w:ascii="Arial" w:hAnsi="Arial" w:cs="Arial"/>
          <w:color w:val="auto"/>
          <w:sz w:val="20"/>
          <w:szCs w:val="20"/>
        </w:rPr>
      </w:pPr>
    </w:p>
    <w:p w14:paraId="37B3AC32" w14:textId="77777777" w:rsidR="001F7BAB" w:rsidRPr="00E3315A" w:rsidRDefault="00CD05FE" w:rsidP="001F7BAB">
      <w:pPr>
        <w:spacing w:after="0"/>
        <w:rPr>
          <w:rFonts w:ascii="Arial" w:hAnsi="Arial" w:cs="Arial"/>
          <w:color w:val="auto"/>
          <w:sz w:val="20"/>
          <w:szCs w:val="20"/>
        </w:rPr>
      </w:pPr>
      <w:r w:rsidRPr="00E3315A">
        <w:rPr>
          <w:rFonts w:ascii="Arial" w:hAnsi="Arial" w:cs="Arial"/>
          <w:color w:val="auto"/>
          <w:sz w:val="20"/>
          <w:szCs w:val="20"/>
        </w:rPr>
        <w:t>P</w:t>
      </w:r>
      <w:r w:rsidR="002F07BE" w:rsidRPr="00E3315A">
        <w:rPr>
          <w:rFonts w:ascii="Arial" w:hAnsi="Arial" w:cs="Arial"/>
          <w:color w:val="auto"/>
          <w:sz w:val="20"/>
          <w:szCs w:val="20"/>
        </w:rPr>
        <w:t xml:space="preserve">REDMET: Dostava podataka za izradu Polugodišnjeg izvještaja o                                     </w:t>
      </w:r>
    </w:p>
    <w:p w14:paraId="02E1BE6E" w14:textId="77777777" w:rsidR="002F07BE" w:rsidRPr="00E3315A" w:rsidRDefault="002F07BE" w:rsidP="001F7BAB">
      <w:pPr>
        <w:spacing w:after="0"/>
        <w:rPr>
          <w:rFonts w:ascii="Arial" w:hAnsi="Arial" w:cs="Arial"/>
          <w:color w:val="auto"/>
          <w:sz w:val="20"/>
          <w:szCs w:val="20"/>
        </w:rPr>
      </w:pPr>
      <w:r w:rsidRPr="00E3315A">
        <w:rPr>
          <w:rFonts w:ascii="Arial" w:hAnsi="Arial" w:cs="Arial"/>
          <w:color w:val="auto"/>
          <w:sz w:val="20"/>
          <w:szCs w:val="20"/>
        </w:rPr>
        <w:t xml:space="preserve">                     izvršenju Proračuna Grada Zagreba  </w:t>
      </w:r>
    </w:p>
    <w:p w14:paraId="29532148" w14:textId="77777777" w:rsidR="005A2D80" w:rsidRPr="00E3315A" w:rsidRDefault="005A2D80" w:rsidP="005A2D80">
      <w:pPr>
        <w:jc w:val="both"/>
        <w:rPr>
          <w:rFonts w:ascii="Arial" w:hAnsi="Arial" w:cs="Arial"/>
          <w:sz w:val="20"/>
          <w:szCs w:val="20"/>
        </w:rPr>
      </w:pPr>
    </w:p>
    <w:p w14:paraId="75309E26" w14:textId="77777777" w:rsidR="005A2D80" w:rsidRPr="00E3315A" w:rsidRDefault="005A2D80" w:rsidP="005A2D80">
      <w:pPr>
        <w:jc w:val="both"/>
        <w:rPr>
          <w:rFonts w:ascii="Arial" w:hAnsi="Arial" w:cs="Arial"/>
          <w:b/>
          <w:sz w:val="20"/>
          <w:szCs w:val="20"/>
        </w:rPr>
      </w:pPr>
      <w:r w:rsidRPr="00E3315A">
        <w:rPr>
          <w:rFonts w:ascii="Arial" w:hAnsi="Arial" w:cs="Arial"/>
          <w:b/>
          <w:sz w:val="20"/>
          <w:szCs w:val="20"/>
        </w:rPr>
        <w:t xml:space="preserve">Glava 02. Javna vatrogasna postrojba </w:t>
      </w:r>
    </w:p>
    <w:p w14:paraId="65300439" w14:textId="77777777" w:rsidR="005A2D80" w:rsidRPr="00E3315A" w:rsidRDefault="005A2D80" w:rsidP="005A2D80">
      <w:pPr>
        <w:jc w:val="both"/>
        <w:rPr>
          <w:rFonts w:ascii="Arial" w:hAnsi="Arial" w:cs="Arial"/>
          <w:sz w:val="20"/>
          <w:szCs w:val="20"/>
        </w:rPr>
      </w:pPr>
      <w:r w:rsidRPr="00E3315A">
        <w:rPr>
          <w:rFonts w:ascii="Arial" w:hAnsi="Arial" w:cs="Arial"/>
          <w:sz w:val="20"/>
          <w:szCs w:val="20"/>
        </w:rPr>
        <w:t xml:space="preserve">Temeljem Proračuna Grada Zagreba za 2020. godinu, za obavljanje djelatnosti Javnoj vatrogasnoj postrojbi Grada Zagreba, predviđeno je 88.046.000,00 kn. Od toga se na sredstva za decentraliziranu funkciju vatrogastva odnosi 42.259.000,00 kn, a Grad Zagreb je kao </w:t>
      </w:r>
      <w:proofErr w:type="spellStart"/>
      <w:r w:rsidRPr="00E3315A">
        <w:rPr>
          <w:rFonts w:ascii="Arial" w:hAnsi="Arial" w:cs="Arial"/>
          <w:sz w:val="20"/>
          <w:szCs w:val="20"/>
        </w:rPr>
        <w:t>nadstandard</w:t>
      </w:r>
      <w:proofErr w:type="spellEnd"/>
      <w:r w:rsidRPr="00E3315A">
        <w:rPr>
          <w:rFonts w:ascii="Arial" w:hAnsi="Arial" w:cs="Arial"/>
          <w:sz w:val="20"/>
          <w:szCs w:val="20"/>
        </w:rPr>
        <w:t xml:space="preserve"> osigurao dodatnih 45.787.000,00 kuna. Od navedenog iznosa 900.000,00 kuna namijenjeno je za opremanje Javne vatrogasne postrojbe.</w:t>
      </w:r>
    </w:p>
    <w:p w14:paraId="7E1EF89D" w14:textId="77777777" w:rsidR="005A2D80" w:rsidRPr="00E3315A" w:rsidRDefault="005A2D80" w:rsidP="005A2D80">
      <w:pPr>
        <w:jc w:val="both"/>
        <w:rPr>
          <w:rFonts w:ascii="Arial" w:hAnsi="Arial" w:cs="Arial"/>
          <w:b/>
          <w:sz w:val="20"/>
          <w:szCs w:val="20"/>
        </w:rPr>
      </w:pPr>
      <w:r w:rsidRPr="00E3315A">
        <w:rPr>
          <w:rFonts w:ascii="Arial" w:hAnsi="Arial" w:cs="Arial"/>
          <w:b/>
          <w:sz w:val="20"/>
          <w:szCs w:val="20"/>
        </w:rPr>
        <w:t xml:space="preserve">Glava 02. Javna vatrogasna postrojba </w:t>
      </w:r>
    </w:p>
    <w:p w14:paraId="05348D2F" w14:textId="77777777" w:rsidR="005A2D80" w:rsidRPr="00E3315A" w:rsidRDefault="005A2D80" w:rsidP="005A2D80">
      <w:pPr>
        <w:jc w:val="both"/>
        <w:rPr>
          <w:rFonts w:ascii="Arial" w:hAnsi="Arial" w:cs="Arial"/>
          <w:sz w:val="20"/>
          <w:szCs w:val="20"/>
        </w:rPr>
      </w:pPr>
      <w:r w:rsidRPr="00E3315A">
        <w:rPr>
          <w:rFonts w:ascii="Arial" w:hAnsi="Arial" w:cs="Arial"/>
          <w:b/>
          <w:sz w:val="20"/>
          <w:szCs w:val="20"/>
        </w:rPr>
        <w:t>Cilj 1.</w:t>
      </w:r>
      <w:r w:rsidRPr="00E3315A">
        <w:rPr>
          <w:rFonts w:ascii="Arial" w:hAnsi="Arial" w:cs="Arial"/>
          <w:sz w:val="20"/>
          <w:szCs w:val="20"/>
        </w:rPr>
        <w:t xml:space="preserve"> Postizanje zadovoljavajuće razine protupožarnog djelovanja kako u preventivi, tako i u operativi </w:t>
      </w:r>
    </w:p>
    <w:p w14:paraId="4C18F826" w14:textId="77777777" w:rsidR="005A2D80" w:rsidRPr="00E3315A" w:rsidRDefault="005A2D80" w:rsidP="005A2D80">
      <w:pPr>
        <w:jc w:val="both"/>
        <w:rPr>
          <w:rFonts w:ascii="Arial" w:hAnsi="Arial" w:cs="Arial"/>
          <w:sz w:val="20"/>
          <w:szCs w:val="20"/>
        </w:rPr>
      </w:pPr>
      <w:r w:rsidRPr="00E3315A">
        <w:rPr>
          <w:rFonts w:ascii="Arial" w:hAnsi="Arial" w:cs="Arial"/>
          <w:sz w:val="20"/>
          <w:szCs w:val="20"/>
        </w:rPr>
        <w:t xml:space="preserve">U razdoblju od 01.01. – 30.06.2020. godine, Javna vatrogasna postrojba Grada Zagreba imala je ukupno </w:t>
      </w:r>
      <w:r w:rsidRPr="00E3315A">
        <w:rPr>
          <w:rFonts w:ascii="Arial" w:hAnsi="Arial" w:cs="Arial"/>
          <w:b/>
          <w:bCs/>
          <w:sz w:val="20"/>
          <w:szCs w:val="20"/>
        </w:rPr>
        <w:t>4733</w:t>
      </w:r>
      <w:r w:rsidRPr="00E3315A">
        <w:rPr>
          <w:rFonts w:ascii="Arial" w:hAnsi="Arial" w:cs="Arial"/>
          <w:sz w:val="20"/>
          <w:szCs w:val="20"/>
        </w:rPr>
        <w:t xml:space="preserve"> intervencija od čega je bilo </w:t>
      </w:r>
      <w:r w:rsidRPr="00E3315A">
        <w:rPr>
          <w:rFonts w:ascii="Arial" w:hAnsi="Arial" w:cs="Arial"/>
          <w:b/>
          <w:bCs/>
          <w:sz w:val="20"/>
          <w:szCs w:val="20"/>
        </w:rPr>
        <w:t>616</w:t>
      </w:r>
      <w:r w:rsidRPr="00E3315A">
        <w:rPr>
          <w:rFonts w:ascii="Arial" w:hAnsi="Arial" w:cs="Arial"/>
          <w:sz w:val="20"/>
          <w:szCs w:val="20"/>
        </w:rPr>
        <w:t xml:space="preserve"> požara, </w:t>
      </w:r>
      <w:r w:rsidRPr="00E3315A">
        <w:rPr>
          <w:rFonts w:ascii="Arial" w:hAnsi="Arial" w:cs="Arial"/>
          <w:b/>
          <w:bCs/>
          <w:sz w:val="20"/>
          <w:szCs w:val="20"/>
        </w:rPr>
        <w:t>2638</w:t>
      </w:r>
      <w:r w:rsidRPr="00E3315A">
        <w:rPr>
          <w:rFonts w:ascii="Arial" w:hAnsi="Arial" w:cs="Arial"/>
          <w:sz w:val="20"/>
          <w:szCs w:val="20"/>
        </w:rPr>
        <w:t xml:space="preserve"> tehničkih intervencija, </w:t>
      </w:r>
      <w:r w:rsidRPr="00E3315A">
        <w:rPr>
          <w:rFonts w:ascii="Arial" w:hAnsi="Arial" w:cs="Arial"/>
          <w:b/>
          <w:bCs/>
          <w:sz w:val="20"/>
          <w:szCs w:val="20"/>
        </w:rPr>
        <w:t>6</w:t>
      </w:r>
      <w:r w:rsidRPr="00E3315A">
        <w:rPr>
          <w:rFonts w:ascii="Arial" w:hAnsi="Arial" w:cs="Arial"/>
          <w:sz w:val="20"/>
          <w:szCs w:val="20"/>
        </w:rPr>
        <w:t xml:space="preserve"> intervencija s opasnim tvarima, </w:t>
      </w:r>
      <w:r w:rsidRPr="00E3315A">
        <w:rPr>
          <w:rFonts w:ascii="Arial" w:hAnsi="Arial" w:cs="Arial"/>
          <w:b/>
          <w:bCs/>
          <w:sz w:val="20"/>
          <w:szCs w:val="20"/>
        </w:rPr>
        <w:t>1469</w:t>
      </w:r>
      <w:r w:rsidRPr="00E3315A">
        <w:rPr>
          <w:rFonts w:ascii="Arial" w:hAnsi="Arial" w:cs="Arial"/>
          <w:sz w:val="20"/>
          <w:szCs w:val="20"/>
        </w:rPr>
        <w:t xml:space="preserve"> ostalih intervencija, te </w:t>
      </w:r>
      <w:r w:rsidRPr="00E3315A">
        <w:rPr>
          <w:rFonts w:ascii="Arial" w:hAnsi="Arial" w:cs="Arial"/>
          <w:b/>
          <w:bCs/>
          <w:sz w:val="20"/>
          <w:szCs w:val="20"/>
        </w:rPr>
        <w:t>4</w:t>
      </w:r>
      <w:r w:rsidRPr="00E3315A">
        <w:rPr>
          <w:rFonts w:ascii="Arial" w:hAnsi="Arial" w:cs="Arial"/>
          <w:sz w:val="20"/>
          <w:szCs w:val="20"/>
        </w:rPr>
        <w:t xml:space="preserve"> ostalih operativnih aktivnosti. Od požarnih intervencija </w:t>
      </w:r>
      <w:r w:rsidRPr="00E3315A">
        <w:rPr>
          <w:rFonts w:ascii="Arial" w:hAnsi="Arial" w:cs="Arial"/>
          <w:b/>
          <w:bCs/>
          <w:sz w:val="20"/>
          <w:szCs w:val="20"/>
        </w:rPr>
        <w:t>259</w:t>
      </w:r>
      <w:r w:rsidRPr="00E3315A">
        <w:rPr>
          <w:rFonts w:ascii="Arial" w:hAnsi="Arial" w:cs="Arial"/>
          <w:sz w:val="20"/>
          <w:szCs w:val="20"/>
        </w:rPr>
        <w:t xml:space="preserve">  se odnosi na požare na objektima, </w:t>
      </w:r>
      <w:r w:rsidRPr="00E3315A">
        <w:rPr>
          <w:rFonts w:ascii="Arial" w:hAnsi="Arial" w:cs="Arial"/>
          <w:b/>
          <w:bCs/>
          <w:sz w:val="20"/>
          <w:szCs w:val="20"/>
        </w:rPr>
        <w:t>296</w:t>
      </w:r>
      <w:r w:rsidRPr="00E3315A">
        <w:rPr>
          <w:rFonts w:ascii="Arial" w:hAnsi="Arial" w:cs="Arial"/>
          <w:sz w:val="20"/>
          <w:szCs w:val="20"/>
        </w:rPr>
        <w:t xml:space="preserve"> na požare na otvorenom prostoru, </w:t>
      </w:r>
      <w:r w:rsidRPr="00E3315A">
        <w:rPr>
          <w:rFonts w:ascii="Arial" w:hAnsi="Arial" w:cs="Arial"/>
          <w:b/>
          <w:bCs/>
          <w:sz w:val="20"/>
          <w:szCs w:val="20"/>
        </w:rPr>
        <w:t>53</w:t>
      </w:r>
      <w:r w:rsidRPr="00E3315A">
        <w:rPr>
          <w:rFonts w:ascii="Arial" w:hAnsi="Arial" w:cs="Arial"/>
          <w:sz w:val="20"/>
          <w:szCs w:val="20"/>
        </w:rPr>
        <w:t xml:space="preserve"> u prometu i </w:t>
      </w:r>
      <w:r w:rsidRPr="00E3315A">
        <w:rPr>
          <w:rFonts w:ascii="Arial" w:hAnsi="Arial" w:cs="Arial"/>
          <w:b/>
          <w:bCs/>
          <w:sz w:val="20"/>
          <w:szCs w:val="20"/>
        </w:rPr>
        <w:t>8</w:t>
      </w:r>
      <w:r w:rsidRPr="00E3315A">
        <w:rPr>
          <w:rFonts w:ascii="Arial" w:hAnsi="Arial" w:cs="Arial"/>
          <w:sz w:val="20"/>
          <w:szCs w:val="20"/>
        </w:rPr>
        <w:t xml:space="preserve"> na požare u industrijskom postrojenju. Od tehničkih intervencija </w:t>
      </w:r>
      <w:r w:rsidRPr="00E3315A">
        <w:rPr>
          <w:rFonts w:ascii="Arial" w:hAnsi="Arial" w:cs="Arial"/>
          <w:b/>
          <w:bCs/>
          <w:sz w:val="20"/>
          <w:szCs w:val="20"/>
        </w:rPr>
        <w:t>2395</w:t>
      </w:r>
      <w:r w:rsidRPr="00E3315A">
        <w:rPr>
          <w:rFonts w:ascii="Arial" w:hAnsi="Arial" w:cs="Arial"/>
          <w:sz w:val="20"/>
          <w:szCs w:val="20"/>
        </w:rPr>
        <w:t xml:space="preserve">  je zabilježeno na objektima, </w:t>
      </w:r>
      <w:r w:rsidRPr="00E3315A">
        <w:rPr>
          <w:rFonts w:ascii="Arial" w:hAnsi="Arial" w:cs="Arial"/>
          <w:b/>
          <w:bCs/>
          <w:sz w:val="20"/>
          <w:szCs w:val="20"/>
        </w:rPr>
        <w:t>137</w:t>
      </w:r>
      <w:r w:rsidRPr="00E3315A">
        <w:rPr>
          <w:rFonts w:ascii="Arial" w:hAnsi="Arial" w:cs="Arial"/>
          <w:sz w:val="20"/>
          <w:szCs w:val="20"/>
        </w:rPr>
        <w:t xml:space="preserve"> na otvorenom prostoru, </w:t>
      </w:r>
      <w:r w:rsidRPr="00E3315A">
        <w:rPr>
          <w:rFonts w:ascii="Arial" w:hAnsi="Arial" w:cs="Arial"/>
          <w:b/>
          <w:bCs/>
          <w:sz w:val="20"/>
          <w:szCs w:val="20"/>
        </w:rPr>
        <w:t>106</w:t>
      </w:r>
      <w:r w:rsidRPr="00E3315A">
        <w:rPr>
          <w:rFonts w:ascii="Arial" w:hAnsi="Arial" w:cs="Arial"/>
          <w:sz w:val="20"/>
          <w:szCs w:val="20"/>
        </w:rPr>
        <w:t xml:space="preserve"> u prometu i </w:t>
      </w:r>
      <w:r w:rsidRPr="00E3315A">
        <w:rPr>
          <w:rFonts w:ascii="Arial" w:hAnsi="Arial" w:cs="Arial"/>
          <w:b/>
          <w:bCs/>
          <w:sz w:val="20"/>
          <w:szCs w:val="20"/>
        </w:rPr>
        <w:t>0</w:t>
      </w:r>
      <w:r w:rsidRPr="00E3315A">
        <w:rPr>
          <w:rFonts w:ascii="Arial" w:hAnsi="Arial" w:cs="Arial"/>
          <w:sz w:val="20"/>
          <w:szCs w:val="20"/>
        </w:rPr>
        <w:t xml:space="preserve"> u industrijskom postrojenju. </w:t>
      </w:r>
    </w:p>
    <w:p w14:paraId="74F4ACDB" w14:textId="77777777" w:rsidR="005A2D80" w:rsidRPr="00E3315A" w:rsidRDefault="005A2D80" w:rsidP="005A2D80">
      <w:pPr>
        <w:jc w:val="both"/>
        <w:rPr>
          <w:rFonts w:ascii="Arial" w:hAnsi="Arial" w:cs="Arial"/>
          <w:sz w:val="20"/>
          <w:szCs w:val="20"/>
        </w:rPr>
      </w:pPr>
      <w:r w:rsidRPr="00E3315A">
        <w:rPr>
          <w:rFonts w:ascii="Arial" w:hAnsi="Arial" w:cs="Arial"/>
          <w:sz w:val="20"/>
          <w:szCs w:val="20"/>
        </w:rPr>
        <w:t xml:space="preserve">U događajima za koje su slijedile intervencije spašeno je ukupno </w:t>
      </w:r>
      <w:r w:rsidRPr="00E3315A">
        <w:rPr>
          <w:rFonts w:ascii="Arial" w:hAnsi="Arial" w:cs="Arial"/>
          <w:b/>
          <w:bCs/>
          <w:sz w:val="20"/>
          <w:szCs w:val="20"/>
        </w:rPr>
        <w:t>115</w:t>
      </w:r>
      <w:r w:rsidRPr="00E3315A">
        <w:rPr>
          <w:rFonts w:ascii="Arial" w:hAnsi="Arial" w:cs="Arial"/>
          <w:sz w:val="20"/>
          <w:szCs w:val="20"/>
        </w:rPr>
        <w:t xml:space="preserve"> građana. Smrtno je stradalo ili umrlo </w:t>
      </w:r>
      <w:r w:rsidRPr="00E3315A">
        <w:rPr>
          <w:rFonts w:ascii="Arial" w:hAnsi="Arial" w:cs="Arial"/>
          <w:b/>
          <w:bCs/>
          <w:sz w:val="20"/>
          <w:szCs w:val="20"/>
        </w:rPr>
        <w:t>52</w:t>
      </w:r>
      <w:r w:rsidRPr="00E3315A">
        <w:rPr>
          <w:rFonts w:ascii="Arial" w:hAnsi="Arial" w:cs="Arial"/>
          <w:sz w:val="20"/>
          <w:szCs w:val="20"/>
        </w:rPr>
        <w:t xml:space="preserve"> građana a povrijeđeno ili bolesno je </w:t>
      </w:r>
      <w:r w:rsidRPr="00E3315A">
        <w:rPr>
          <w:rFonts w:ascii="Arial" w:hAnsi="Arial" w:cs="Arial"/>
          <w:b/>
          <w:bCs/>
          <w:sz w:val="20"/>
          <w:szCs w:val="20"/>
        </w:rPr>
        <w:t>88</w:t>
      </w:r>
      <w:r w:rsidRPr="00E3315A">
        <w:rPr>
          <w:rFonts w:ascii="Arial" w:hAnsi="Arial" w:cs="Arial"/>
          <w:sz w:val="20"/>
          <w:szCs w:val="20"/>
        </w:rPr>
        <w:t xml:space="preserve"> građana i </w:t>
      </w:r>
      <w:r w:rsidRPr="00E3315A">
        <w:rPr>
          <w:rFonts w:ascii="Arial" w:hAnsi="Arial" w:cs="Arial"/>
          <w:b/>
          <w:bCs/>
          <w:sz w:val="20"/>
          <w:szCs w:val="20"/>
        </w:rPr>
        <w:t>1</w:t>
      </w:r>
      <w:r w:rsidRPr="00E3315A">
        <w:rPr>
          <w:rFonts w:ascii="Arial" w:hAnsi="Arial" w:cs="Arial"/>
          <w:sz w:val="20"/>
          <w:szCs w:val="20"/>
        </w:rPr>
        <w:t xml:space="preserve"> djelatnik JVP Zagreb.</w:t>
      </w:r>
    </w:p>
    <w:p w14:paraId="699852B4" w14:textId="77777777" w:rsidR="00342A50" w:rsidRPr="00E3315A" w:rsidRDefault="005A2D80" w:rsidP="005A2D80">
      <w:pPr>
        <w:jc w:val="both"/>
        <w:rPr>
          <w:rFonts w:ascii="Arial" w:hAnsi="Arial" w:cs="Arial"/>
          <w:sz w:val="20"/>
          <w:szCs w:val="20"/>
        </w:rPr>
      </w:pPr>
      <w:r w:rsidRPr="00E3315A">
        <w:rPr>
          <w:rFonts w:ascii="Arial" w:hAnsi="Arial" w:cs="Arial"/>
          <w:sz w:val="20"/>
          <w:szCs w:val="20"/>
        </w:rPr>
        <w:t xml:space="preserve">U izvještajnom razdoblju Javna vatrogasna postrojba Grada Zagreba pravovremeno je ispunjavala svoju primarnu i zakonom propisanu zadaću spašavanja ljudi i imovine. Ekipe za intervenciju stižu na mjesto djelovanja u propisanom roku (15 min) do krajnje točke djelovanja. </w:t>
      </w:r>
    </w:p>
    <w:p w14:paraId="13A9BB0E" w14:textId="77777777" w:rsidR="00342A50" w:rsidRPr="00E3315A" w:rsidRDefault="00342A50" w:rsidP="005A2D80">
      <w:pPr>
        <w:jc w:val="both"/>
        <w:rPr>
          <w:rFonts w:ascii="Arial" w:hAnsi="Arial" w:cs="Arial"/>
          <w:sz w:val="20"/>
          <w:szCs w:val="20"/>
        </w:rPr>
      </w:pPr>
      <w:r w:rsidRPr="00E3315A">
        <w:rPr>
          <w:rFonts w:ascii="Arial" w:hAnsi="Arial" w:cs="Arial"/>
          <w:sz w:val="20"/>
          <w:szCs w:val="20"/>
        </w:rPr>
        <w:t>Ovo je izvještajno razdoblje specifično od dosadašnjih po potresu koji je zadesio Grad Zagreb. Samom tom činjenicom i broj intervencija je izražen u ovim brojkama.</w:t>
      </w:r>
    </w:p>
    <w:p w14:paraId="7179BEA2" w14:textId="77777777" w:rsidR="00342A50" w:rsidRPr="00E3315A" w:rsidRDefault="00342A50" w:rsidP="005A2D80">
      <w:pPr>
        <w:jc w:val="both"/>
        <w:rPr>
          <w:rFonts w:ascii="Arial" w:hAnsi="Arial" w:cs="Arial"/>
          <w:sz w:val="20"/>
          <w:szCs w:val="20"/>
        </w:rPr>
      </w:pPr>
      <w:r w:rsidRPr="00E3315A">
        <w:rPr>
          <w:rFonts w:ascii="Arial" w:hAnsi="Arial" w:cs="Arial"/>
          <w:sz w:val="20"/>
          <w:szCs w:val="20"/>
        </w:rPr>
        <w:t xml:space="preserve">Samo smo 27.03. odradili 1052 hitne intervencije a ukupno smo kroz godinu imali oko 1900 intervencija. U istom danu primljeno je još 487 dojava. Sve intervencije su odrađene uspješno i </w:t>
      </w:r>
      <w:proofErr w:type="spellStart"/>
      <w:r w:rsidRPr="00E3315A">
        <w:rPr>
          <w:rFonts w:ascii="Arial" w:hAnsi="Arial" w:cs="Arial"/>
          <w:sz w:val="20"/>
          <w:szCs w:val="20"/>
        </w:rPr>
        <w:t>maximalno</w:t>
      </w:r>
      <w:proofErr w:type="spellEnd"/>
      <w:r w:rsidRPr="00E3315A">
        <w:rPr>
          <w:rFonts w:ascii="Arial" w:hAnsi="Arial" w:cs="Arial"/>
          <w:sz w:val="20"/>
          <w:szCs w:val="20"/>
        </w:rPr>
        <w:t xml:space="preserve"> smo spriječili daljnje urušavanje objekata te tako smanjili nastajanje većih materijalnih šteta.</w:t>
      </w:r>
    </w:p>
    <w:p w14:paraId="66932FAE" w14:textId="77777777" w:rsidR="00342A50" w:rsidRPr="00E3315A" w:rsidRDefault="00342A50" w:rsidP="005A2D80">
      <w:pPr>
        <w:jc w:val="both"/>
        <w:rPr>
          <w:rFonts w:ascii="Arial" w:hAnsi="Arial" w:cs="Arial"/>
          <w:sz w:val="20"/>
          <w:szCs w:val="20"/>
        </w:rPr>
      </w:pPr>
    </w:p>
    <w:p w14:paraId="37991687" w14:textId="77777777" w:rsidR="005A2D80" w:rsidRPr="00E3315A" w:rsidRDefault="005A2D80" w:rsidP="005A2D80">
      <w:pPr>
        <w:jc w:val="both"/>
        <w:rPr>
          <w:rFonts w:ascii="Arial" w:hAnsi="Arial" w:cs="Arial"/>
          <w:sz w:val="20"/>
          <w:szCs w:val="20"/>
        </w:rPr>
      </w:pPr>
      <w:r w:rsidRPr="00E3315A">
        <w:rPr>
          <w:rFonts w:ascii="Arial" w:hAnsi="Arial" w:cs="Arial"/>
          <w:sz w:val="20"/>
          <w:szCs w:val="20"/>
        </w:rPr>
        <w:lastRenderedPageBreak/>
        <w:t>Svi požari ugašeni su na vrijeme te nije došlo do katastrofalnih požara sa većim ljudskim žrtvama, te je na taj način spriječeno nastajanje velikih materijalnih šteta.</w:t>
      </w:r>
    </w:p>
    <w:p w14:paraId="07021D9A" w14:textId="77777777" w:rsidR="005A2D80" w:rsidRPr="00E3315A" w:rsidRDefault="005A2D80" w:rsidP="005A2D80">
      <w:pPr>
        <w:jc w:val="both"/>
        <w:rPr>
          <w:rFonts w:ascii="Arial" w:hAnsi="Arial" w:cs="Arial"/>
          <w:sz w:val="20"/>
          <w:szCs w:val="20"/>
        </w:rPr>
      </w:pPr>
    </w:p>
    <w:p w14:paraId="77364747" w14:textId="77777777" w:rsidR="005A2D80" w:rsidRPr="00E3315A" w:rsidRDefault="005A2D80" w:rsidP="005A2D80">
      <w:pPr>
        <w:jc w:val="both"/>
        <w:rPr>
          <w:rFonts w:ascii="Arial" w:hAnsi="Arial" w:cs="Arial"/>
          <w:sz w:val="20"/>
          <w:szCs w:val="20"/>
        </w:rPr>
      </w:pPr>
    </w:p>
    <w:p w14:paraId="785960AE" w14:textId="77777777" w:rsidR="005A2D80" w:rsidRPr="00E3315A" w:rsidRDefault="005A2D80" w:rsidP="005A2D80">
      <w:pPr>
        <w:jc w:val="both"/>
        <w:rPr>
          <w:rFonts w:ascii="Arial" w:hAnsi="Arial" w:cs="Arial"/>
          <w:sz w:val="20"/>
          <w:szCs w:val="20"/>
        </w:rPr>
      </w:pPr>
      <w:r w:rsidRPr="00E3315A">
        <w:rPr>
          <w:rFonts w:ascii="Arial" w:hAnsi="Arial" w:cs="Arial"/>
          <w:b/>
          <w:sz w:val="20"/>
          <w:szCs w:val="20"/>
        </w:rPr>
        <w:t>Cilj 2.</w:t>
      </w:r>
      <w:r w:rsidRPr="00E3315A">
        <w:rPr>
          <w:rFonts w:ascii="Arial" w:hAnsi="Arial" w:cs="Arial"/>
          <w:sz w:val="20"/>
          <w:szCs w:val="20"/>
        </w:rPr>
        <w:t xml:space="preserve"> Opremanje Javne vatrogasne postrojbe  </w:t>
      </w:r>
    </w:p>
    <w:p w14:paraId="17DEF703" w14:textId="77777777" w:rsidR="00342A50" w:rsidRPr="00E3315A" w:rsidRDefault="00342A50" w:rsidP="005A2D80">
      <w:pPr>
        <w:jc w:val="both"/>
        <w:rPr>
          <w:rFonts w:ascii="Arial" w:hAnsi="Arial" w:cs="Arial"/>
          <w:sz w:val="20"/>
          <w:szCs w:val="20"/>
        </w:rPr>
      </w:pPr>
      <w:r w:rsidRPr="00E3315A">
        <w:rPr>
          <w:rFonts w:ascii="Arial" w:hAnsi="Arial" w:cs="Arial"/>
          <w:sz w:val="20"/>
          <w:szCs w:val="20"/>
        </w:rPr>
        <w:t xml:space="preserve">Iz proračuna Grada Zagreba 900.000,00  kuna </w:t>
      </w:r>
      <w:r w:rsidR="009517D7" w:rsidRPr="00E3315A">
        <w:rPr>
          <w:rFonts w:ascii="Arial" w:hAnsi="Arial" w:cs="Arial"/>
          <w:sz w:val="20"/>
          <w:szCs w:val="20"/>
        </w:rPr>
        <w:t>se realizira kroz stavku Opremanja Javne vatrogasne postrojbe.</w:t>
      </w:r>
    </w:p>
    <w:p w14:paraId="5FB6F50C" w14:textId="77777777" w:rsidR="009517D7" w:rsidRPr="00E3315A" w:rsidRDefault="009517D7" w:rsidP="005A2D80">
      <w:pPr>
        <w:jc w:val="both"/>
        <w:rPr>
          <w:rFonts w:ascii="Arial" w:hAnsi="Arial" w:cs="Arial"/>
          <w:sz w:val="20"/>
          <w:szCs w:val="20"/>
        </w:rPr>
      </w:pPr>
      <w:r w:rsidRPr="00E3315A">
        <w:rPr>
          <w:rFonts w:ascii="Arial" w:hAnsi="Arial" w:cs="Arial"/>
          <w:sz w:val="20"/>
          <w:szCs w:val="20"/>
        </w:rPr>
        <w:t>Kako smo upoznati sa situacijom koja je zadesila Grad Zagreb, odnosno potresom, samim tim bili smo primorani i kod Opremanja sredstva utrošiti sukladno sa situacijom.</w:t>
      </w:r>
    </w:p>
    <w:p w14:paraId="08E3A7BA" w14:textId="77777777" w:rsidR="005A2D80" w:rsidRPr="00E3315A" w:rsidRDefault="005A2D80" w:rsidP="005A2D80">
      <w:pPr>
        <w:jc w:val="both"/>
        <w:rPr>
          <w:rFonts w:ascii="Arial" w:hAnsi="Arial" w:cs="Arial"/>
          <w:sz w:val="20"/>
          <w:szCs w:val="20"/>
        </w:rPr>
      </w:pPr>
      <w:r w:rsidRPr="00E3315A">
        <w:rPr>
          <w:rFonts w:ascii="Arial" w:hAnsi="Arial" w:cs="Arial"/>
          <w:sz w:val="20"/>
          <w:szCs w:val="20"/>
        </w:rPr>
        <w:t xml:space="preserve">Realizirana je nabava komunikacijske opreme, ručnih radio stanica, radijskih postaja, setova za gašenje požara, setova za </w:t>
      </w:r>
      <w:proofErr w:type="spellStart"/>
      <w:r w:rsidRPr="00E3315A">
        <w:rPr>
          <w:rFonts w:ascii="Arial" w:hAnsi="Arial" w:cs="Arial"/>
          <w:sz w:val="20"/>
          <w:szCs w:val="20"/>
        </w:rPr>
        <w:t>podupore</w:t>
      </w:r>
      <w:proofErr w:type="spellEnd"/>
      <w:r w:rsidRPr="00E3315A">
        <w:rPr>
          <w:rFonts w:ascii="Arial" w:hAnsi="Arial" w:cs="Arial"/>
          <w:sz w:val="20"/>
          <w:szCs w:val="20"/>
        </w:rPr>
        <w:t>, kompleta zračnih jastuka, ručnih svjetiljki, prenosivih reflektora. Oprema za održavanje i zaštitu kao i instrumenti ,uređaji i strojevi utrošeni su većim dijelom u gore navedenom periodu.</w:t>
      </w:r>
    </w:p>
    <w:p w14:paraId="20A6404C" w14:textId="77777777" w:rsidR="00E3315A" w:rsidRPr="00E3315A" w:rsidRDefault="00E3315A" w:rsidP="005A2D80">
      <w:pPr>
        <w:jc w:val="both"/>
        <w:rPr>
          <w:rFonts w:ascii="Arial" w:hAnsi="Arial" w:cs="Arial"/>
          <w:sz w:val="20"/>
          <w:szCs w:val="20"/>
        </w:rPr>
      </w:pPr>
    </w:p>
    <w:p w14:paraId="24FD6027" w14:textId="77777777" w:rsidR="00E3315A" w:rsidRPr="00E3315A" w:rsidRDefault="00E3315A" w:rsidP="005A2D80">
      <w:pPr>
        <w:jc w:val="both"/>
        <w:rPr>
          <w:rFonts w:ascii="Arial" w:hAnsi="Arial" w:cs="Arial"/>
          <w:sz w:val="20"/>
          <w:szCs w:val="20"/>
        </w:rPr>
      </w:pPr>
      <w:r w:rsidRPr="00E3315A">
        <w:rPr>
          <w:rFonts w:ascii="Arial" w:hAnsi="Arial" w:cs="Arial"/>
          <w:sz w:val="20"/>
          <w:szCs w:val="20"/>
        </w:rPr>
        <w:t>Nenaplaćenih potraživanja kao i nepodmirenih obveza Javna vatrogasna postrojba sa 30.06.2020.godine, nema. Također nema ni potencijalnih obveza po osnovi sudskih postupaka.</w:t>
      </w:r>
    </w:p>
    <w:p w14:paraId="275E8904" w14:textId="77777777" w:rsidR="00CD05FE" w:rsidRPr="00E3315A" w:rsidRDefault="00CD05FE" w:rsidP="001F7BAB">
      <w:pPr>
        <w:spacing w:after="0"/>
        <w:rPr>
          <w:rFonts w:ascii="Arial" w:hAnsi="Arial" w:cs="Arial"/>
          <w:color w:val="auto"/>
          <w:sz w:val="20"/>
          <w:szCs w:val="20"/>
        </w:rPr>
      </w:pPr>
    </w:p>
    <w:p w14:paraId="70BB37EA" w14:textId="77777777" w:rsidR="002F07BE" w:rsidRPr="00E3315A" w:rsidRDefault="002F07BE" w:rsidP="001F7BAB">
      <w:pPr>
        <w:spacing w:after="0"/>
        <w:rPr>
          <w:rFonts w:ascii="Arial" w:hAnsi="Arial" w:cs="Arial"/>
          <w:color w:val="auto"/>
          <w:sz w:val="20"/>
          <w:szCs w:val="20"/>
        </w:rPr>
      </w:pPr>
      <w:r w:rsidRPr="00E3315A">
        <w:rPr>
          <w:rFonts w:ascii="Arial" w:hAnsi="Arial" w:cs="Arial"/>
          <w:color w:val="auto"/>
          <w:sz w:val="20"/>
          <w:szCs w:val="20"/>
        </w:rPr>
        <w:t xml:space="preserve">U prilogu Vam dostavljamo </w:t>
      </w:r>
      <w:r w:rsidR="00952DED" w:rsidRPr="00E3315A">
        <w:rPr>
          <w:rFonts w:ascii="Arial" w:hAnsi="Arial" w:cs="Arial"/>
          <w:color w:val="auto"/>
          <w:sz w:val="20"/>
          <w:szCs w:val="20"/>
        </w:rPr>
        <w:t xml:space="preserve">podatke </w:t>
      </w:r>
      <w:r w:rsidRPr="00E3315A">
        <w:rPr>
          <w:rFonts w:ascii="Arial" w:hAnsi="Arial" w:cs="Arial"/>
          <w:color w:val="auto"/>
          <w:sz w:val="20"/>
          <w:szCs w:val="20"/>
        </w:rPr>
        <w:t xml:space="preserve"> o ostvare</w:t>
      </w:r>
      <w:r w:rsidR="00952DED" w:rsidRPr="00E3315A">
        <w:rPr>
          <w:rFonts w:ascii="Arial" w:hAnsi="Arial" w:cs="Arial"/>
          <w:color w:val="auto"/>
          <w:sz w:val="20"/>
          <w:szCs w:val="20"/>
        </w:rPr>
        <w:t>nju planiranih vlastitih i namjenskih prihoda i primitaka koji nisu uplaćeni u Proračun kao i o izvršenim rashodima i izdatcima iz tih izvora.</w:t>
      </w:r>
    </w:p>
    <w:p w14:paraId="595D0790" w14:textId="77777777" w:rsidR="002F07BE" w:rsidRPr="00E3315A" w:rsidRDefault="002F07BE" w:rsidP="001F7BAB">
      <w:pPr>
        <w:spacing w:after="0"/>
        <w:rPr>
          <w:rFonts w:ascii="Arial" w:hAnsi="Arial" w:cs="Arial"/>
          <w:color w:val="auto"/>
          <w:sz w:val="20"/>
          <w:szCs w:val="20"/>
        </w:rPr>
      </w:pPr>
      <w:r w:rsidRPr="00E3315A">
        <w:rPr>
          <w:rFonts w:ascii="Arial" w:hAnsi="Arial" w:cs="Arial"/>
          <w:color w:val="auto"/>
          <w:sz w:val="20"/>
          <w:szCs w:val="20"/>
        </w:rPr>
        <w:t xml:space="preserve">Isto tako dostavljamo Vam </w:t>
      </w:r>
      <w:r w:rsidR="00952DED" w:rsidRPr="00E3315A">
        <w:rPr>
          <w:rFonts w:ascii="Arial" w:hAnsi="Arial" w:cs="Arial"/>
          <w:color w:val="auto"/>
          <w:sz w:val="20"/>
          <w:szCs w:val="20"/>
        </w:rPr>
        <w:t xml:space="preserve">podatke </w:t>
      </w:r>
      <w:r w:rsidRPr="00E3315A">
        <w:rPr>
          <w:rFonts w:ascii="Arial" w:hAnsi="Arial" w:cs="Arial"/>
          <w:color w:val="auto"/>
          <w:sz w:val="20"/>
          <w:szCs w:val="20"/>
        </w:rPr>
        <w:t xml:space="preserve"> o izvršenju razvojnih programa uključujući i </w:t>
      </w:r>
      <w:r w:rsidR="00952DED" w:rsidRPr="00E3315A">
        <w:rPr>
          <w:rFonts w:ascii="Arial" w:hAnsi="Arial" w:cs="Arial"/>
          <w:color w:val="auto"/>
          <w:sz w:val="20"/>
          <w:szCs w:val="20"/>
        </w:rPr>
        <w:t xml:space="preserve">tekstualno </w:t>
      </w:r>
      <w:r w:rsidRPr="00E3315A">
        <w:rPr>
          <w:rFonts w:ascii="Arial" w:hAnsi="Arial" w:cs="Arial"/>
          <w:color w:val="auto"/>
          <w:sz w:val="20"/>
          <w:szCs w:val="20"/>
        </w:rPr>
        <w:t>obrazloženje ciljeva Javne vatrogasne postrojbe Grada Zagreba.</w:t>
      </w:r>
    </w:p>
    <w:p w14:paraId="60F80D61" w14:textId="77777777" w:rsidR="00004ECC" w:rsidRPr="00E3315A" w:rsidRDefault="00004ECC" w:rsidP="001F7BAB">
      <w:pPr>
        <w:spacing w:after="0"/>
        <w:rPr>
          <w:rFonts w:ascii="Arial" w:hAnsi="Arial" w:cs="Arial"/>
          <w:color w:val="auto"/>
          <w:sz w:val="20"/>
          <w:szCs w:val="20"/>
        </w:rPr>
      </w:pPr>
    </w:p>
    <w:p w14:paraId="27263BEC" w14:textId="77777777" w:rsidR="00ED34F8" w:rsidRPr="00E3315A" w:rsidRDefault="00ED34F8" w:rsidP="001F7BAB">
      <w:pPr>
        <w:spacing w:after="0"/>
        <w:rPr>
          <w:rFonts w:ascii="Arial" w:hAnsi="Arial" w:cs="Arial"/>
          <w:color w:val="auto"/>
          <w:sz w:val="20"/>
          <w:szCs w:val="20"/>
        </w:rPr>
        <w:sectPr w:rsidR="00ED34F8" w:rsidRPr="00E3315A">
          <w:pgSz w:w="11906" w:h="16838"/>
          <w:pgMar w:top="1417" w:right="1417" w:bottom="1417" w:left="1417" w:header="0" w:footer="0" w:gutter="0"/>
          <w:cols w:space="720"/>
          <w:formProt w:val="0"/>
          <w:docGrid w:linePitch="360" w:charSpace="-2049"/>
        </w:sectPr>
      </w:pPr>
    </w:p>
    <w:p w14:paraId="00D5A5FA" w14:textId="77777777" w:rsidR="00E95C4B" w:rsidRPr="00E3315A" w:rsidRDefault="002F07BE">
      <w:pPr>
        <w:spacing w:after="0"/>
        <w:jc w:val="both"/>
        <w:rPr>
          <w:rFonts w:ascii="Arial" w:hAnsi="Arial" w:cs="Arial"/>
          <w:sz w:val="20"/>
          <w:szCs w:val="20"/>
        </w:rPr>
      </w:pPr>
      <w:r w:rsidRPr="00E3315A">
        <w:rPr>
          <w:rFonts w:ascii="Arial" w:hAnsi="Arial" w:cs="Arial"/>
          <w:sz w:val="20"/>
          <w:szCs w:val="20"/>
        </w:rPr>
        <w:t>S poštovanjem,</w:t>
      </w:r>
    </w:p>
    <w:p w14:paraId="1F4D281C" w14:textId="77777777" w:rsidR="002F07BE" w:rsidRPr="00E3315A" w:rsidRDefault="002F07BE">
      <w:pPr>
        <w:spacing w:after="0"/>
        <w:jc w:val="both"/>
        <w:rPr>
          <w:rFonts w:ascii="Arial" w:hAnsi="Arial" w:cs="Arial"/>
          <w:sz w:val="20"/>
          <w:szCs w:val="20"/>
        </w:rPr>
      </w:pPr>
    </w:p>
    <w:p w14:paraId="6E088E2A" w14:textId="77777777" w:rsidR="002F07BE" w:rsidRPr="00E3315A" w:rsidRDefault="002F07BE">
      <w:pPr>
        <w:spacing w:after="0"/>
        <w:jc w:val="both"/>
        <w:rPr>
          <w:rFonts w:ascii="Arial" w:hAnsi="Arial" w:cs="Arial"/>
          <w:sz w:val="20"/>
          <w:szCs w:val="20"/>
        </w:rPr>
      </w:pPr>
    </w:p>
    <w:p w14:paraId="5942DE59" w14:textId="77777777" w:rsidR="002F07BE" w:rsidRPr="00E3315A" w:rsidRDefault="002F07BE">
      <w:pPr>
        <w:spacing w:after="0"/>
        <w:jc w:val="both"/>
        <w:rPr>
          <w:rFonts w:ascii="Arial" w:hAnsi="Arial" w:cs="Arial"/>
          <w:sz w:val="20"/>
          <w:szCs w:val="20"/>
        </w:rPr>
      </w:pPr>
    </w:p>
    <w:p w14:paraId="7558F2F1" w14:textId="77777777" w:rsidR="002F07BE" w:rsidRPr="00E3315A" w:rsidRDefault="002F07BE">
      <w:pPr>
        <w:spacing w:after="0"/>
        <w:jc w:val="both"/>
        <w:rPr>
          <w:rFonts w:ascii="Arial" w:hAnsi="Arial" w:cs="Arial"/>
          <w:sz w:val="20"/>
          <w:szCs w:val="20"/>
        </w:rPr>
      </w:pPr>
    </w:p>
    <w:p w14:paraId="706CF5FE" w14:textId="77777777" w:rsidR="00ED34F8" w:rsidRPr="00E3315A" w:rsidRDefault="00ED34F8">
      <w:pPr>
        <w:spacing w:after="0"/>
        <w:jc w:val="both"/>
        <w:rPr>
          <w:rFonts w:ascii="Arial" w:hAnsi="Arial" w:cs="Arial"/>
          <w:sz w:val="20"/>
          <w:szCs w:val="20"/>
        </w:rPr>
        <w:sectPr w:rsidR="00ED34F8" w:rsidRPr="00E3315A" w:rsidSect="00ED34F8">
          <w:type w:val="continuous"/>
          <w:pgSz w:w="11906" w:h="16838"/>
          <w:pgMar w:top="1417" w:right="1417" w:bottom="1417" w:left="1417" w:header="0" w:footer="0" w:gutter="0"/>
          <w:cols w:num="2" w:space="720"/>
          <w:formProt w:val="0"/>
          <w:docGrid w:linePitch="360" w:charSpace="-2049"/>
        </w:sectPr>
      </w:pPr>
    </w:p>
    <w:p w14:paraId="1F260796" w14:textId="77777777" w:rsidR="00E35FF1" w:rsidRPr="00E3315A" w:rsidRDefault="001F7BAB">
      <w:pPr>
        <w:spacing w:after="0"/>
        <w:jc w:val="both"/>
        <w:rPr>
          <w:rFonts w:ascii="Arial" w:hAnsi="Arial" w:cs="Arial"/>
          <w:sz w:val="20"/>
          <w:szCs w:val="20"/>
        </w:rPr>
      </w:pPr>
      <w:r w:rsidRPr="00E3315A">
        <w:rPr>
          <w:rFonts w:ascii="Arial" w:hAnsi="Arial" w:cs="Arial"/>
          <w:sz w:val="20"/>
          <w:szCs w:val="20"/>
        </w:rPr>
        <w:t xml:space="preserve">                                                                                             ZAPOVJEDNIK</w:t>
      </w:r>
    </w:p>
    <w:p w14:paraId="10FDD824" w14:textId="77777777" w:rsidR="001F7BAB" w:rsidRPr="00E3315A" w:rsidRDefault="001F7BAB">
      <w:pPr>
        <w:spacing w:after="0"/>
        <w:jc w:val="both"/>
        <w:rPr>
          <w:rFonts w:ascii="Arial" w:hAnsi="Arial" w:cs="Arial"/>
          <w:sz w:val="20"/>
          <w:szCs w:val="20"/>
        </w:rPr>
      </w:pPr>
      <w:r w:rsidRPr="00E3315A">
        <w:rPr>
          <w:rFonts w:ascii="Arial" w:hAnsi="Arial" w:cs="Arial"/>
          <w:sz w:val="20"/>
          <w:szCs w:val="20"/>
        </w:rPr>
        <w:t xml:space="preserve">                                                                                             Siniša Jembrih, dipl. ing</w:t>
      </w:r>
      <w:r w:rsidR="003D259D" w:rsidRPr="00E3315A">
        <w:rPr>
          <w:rFonts w:ascii="Arial" w:hAnsi="Arial" w:cs="Arial"/>
          <w:sz w:val="20"/>
          <w:szCs w:val="20"/>
        </w:rPr>
        <w:t>.</w:t>
      </w:r>
    </w:p>
    <w:p w14:paraId="75599DF7" w14:textId="77777777" w:rsidR="001F7BAB" w:rsidRPr="00E3315A" w:rsidRDefault="001F7BAB">
      <w:pPr>
        <w:spacing w:after="0"/>
        <w:jc w:val="both"/>
        <w:rPr>
          <w:rFonts w:ascii="Arial" w:hAnsi="Arial" w:cs="Arial"/>
          <w:sz w:val="20"/>
          <w:szCs w:val="20"/>
        </w:rPr>
      </w:pPr>
    </w:p>
    <w:p w14:paraId="0A0DF21D" w14:textId="77777777" w:rsidR="004546DB" w:rsidRPr="00E3315A" w:rsidRDefault="004546DB">
      <w:pPr>
        <w:spacing w:after="0"/>
        <w:jc w:val="both"/>
        <w:rPr>
          <w:rFonts w:ascii="Arial" w:hAnsi="Arial" w:cs="Arial"/>
          <w:sz w:val="20"/>
          <w:szCs w:val="20"/>
        </w:rPr>
      </w:pPr>
    </w:p>
    <w:p w14:paraId="540DECDE" w14:textId="77777777" w:rsidR="002F07BE" w:rsidRPr="00E3315A" w:rsidRDefault="002F07BE" w:rsidP="001F7BAB">
      <w:pPr>
        <w:rPr>
          <w:rFonts w:ascii="Arial" w:hAnsi="Arial" w:cs="Arial"/>
          <w:sz w:val="20"/>
          <w:szCs w:val="20"/>
        </w:rPr>
      </w:pPr>
      <w:r w:rsidRPr="00E3315A">
        <w:rPr>
          <w:rFonts w:ascii="Arial" w:hAnsi="Arial" w:cs="Arial"/>
          <w:sz w:val="20"/>
          <w:szCs w:val="20"/>
        </w:rPr>
        <w:t>Prilog:</w:t>
      </w:r>
    </w:p>
    <w:p w14:paraId="3544F28A" w14:textId="77777777" w:rsidR="002F07BE" w:rsidRPr="00E3315A" w:rsidRDefault="002F07BE" w:rsidP="001F7BAB">
      <w:pPr>
        <w:rPr>
          <w:rFonts w:ascii="Arial" w:hAnsi="Arial" w:cs="Arial"/>
          <w:sz w:val="20"/>
          <w:szCs w:val="20"/>
        </w:rPr>
      </w:pPr>
      <w:r w:rsidRPr="00E3315A">
        <w:rPr>
          <w:rFonts w:ascii="Arial" w:hAnsi="Arial" w:cs="Arial"/>
          <w:sz w:val="20"/>
          <w:szCs w:val="20"/>
        </w:rPr>
        <w:t xml:space="preserve">-Tablica </w:t>
      </w:r>
      <w:proofErr w:type="spellStart"/>
      <w:r w:rsidRPr="00E3315A">
        <w:rPr>
          <w:rFonts w:ascii="Arial" w:hAnsi="Arial" w:cs="Arial"/>
          <w:sz w:val="20"/>
          <w:szCs w:val="20"/>
        </w:rPr>
        <w:t>vl</w:t>
      </w:r>
      <w:proofErr w:type="spellEnd"/>
      <w:r w:rsidRPr="00E3315A">
        <w:rPr>
          <w:rFonts w:ascii="Arial" w:hAnsi="Arial" w:cs="Arial"/>
          <w:sz w:val="20"/>
          <w:szCs w:val="20"/>
        </w:rPr>
        <w:t>. prihoda</w:t>
      </w:r>
    </w:p>
    <w:p w14:paraId="31197592" w14:textId="77777777" w:rsidR="00E1149E" w:rsidRPr="00E3315A" w:rsidRDefault="002F07BE" w:rsidP="001F7BAB">
      <w:pPr>
        <w:rPr>
          <w:rFonts w:ascii="Arial" w:hAnsi="Arial" w:cs="Arial"/>
          <w:sz w:val="20"/>
          <w:szCs w:val="20"/>
        </w:rPr>
      </w:pPr>
      <w:r w:rsidRPr="00E3315A">
        <w:rPr>
          <w:rFonts w:ascii="Arial" w:hAnsi="Arial" w:cs="Arial"/>
          <w:sz w:val="20"/>
          <w:szCs w:val="20"/>
        </w:rPr>
        <w:t xml:space="preserve">-Tablica </w:t>
      </w:r>
      <w:proofErr w:type="spellStart"/>
      <w:r w:rsidRPr="00E3315A">
        <w:rPr>
          <w:rFonts w:ascii="Arial" w:hAnsi="Arial" w:cs="Arial"/>
          <w:sz w:val="20"/>
          <w:szCs w:val="20"/>
        </w:rPr>
        <w:t>vl</w:t>
      </w:r>
      <w:proofErr w:type="spellEnd"/>
      <w:r w:rsidRPr="00E3315A">
        <w:rPr>
          <w:rFonts w:ascii="Arial" w:hAnsi="Arial" w:cs="Arial"/>
          <w:sz w:val="20"/>
          <w:szCs w:val="20"/>
        </w:rPr>
        <w:t xml:space="preserve"> .rashoda</w:t>
      </w:r>
      <w:r w:rsidR="001F7BAB" w:rsidRPr="00E3315A">
        <w:rPr>
          <w:rFonts w:ascii="Arial" w:hAnsi="Arial" w:cs="Arial"/>
          <w:sz w:val="20"/>
          <w:szCs w:val="20"/>
        </w:rPr>
        <w:tab/>
      </w:r>
    </w:p>
    <w:p w14:paraId="38C028EC" w14:textId="77777777" w:rsidR="00E1149E" w:rsidRPr="00E3315A" w:rsidRDefault="00E1149E" w:rsidP="001F7BAB">
      <w:pPr>
        <w:rPr>
          <w:rFonts w:ascii="Arial" w:hAnsi="Arial" w:cs="Arial"/>
          <w:sz w:val="20"/>
          <w:szCs w:val="20"/>
        </w:rPr>
      </w:pPr>
      <w:r w:rsidRPr="00E3315A">
        <w:rPr>
          <w:rFonts w:ascii="Arial" w:hAnsi="Arial" w:cs="Arial"/>
          <w:sz w:val="20"/>
          <w:szCs w:val="20"/>
        </w:rPr>
        <w:t>-shema (izvršenje aktivnosti/projekta)</w:t>
      </w:r>
    </w:p>
    <w:p w14:paraId="3EEEB921" w14:textId="77777777" w:rsidR="00970A32" w:rsidRPr="00E3315A" w:rsidRDefault="001F7BAB" w:rsidP="001F7BAB">
      <w:pPr>
        <w:rPr>
          <w:rFonts w:ascii="Arial" w:hAnsi="Arial" w:cs="Arial"/>
          <w:sz w:val="20"/>
          <w:szCs w:val="20"/>
        </w:rPr>
      </w:pPr>
      <w:r w:rsidRPr="00E3315A">
        <w:rPr>
          <w:rFonts w:ascii="Arial" w:hAnsi="Arial" w:cs="Arial"/>
          <w:sz w:val="20"/>
          <w:szCs w:val="20"/>
        </w:rPr>
        <w:tab/>
      </w:r>
      <w:r w:rsidRPr="00E3315A">
        <w:rPr>
          <w:rFonts w:ascii="Arial" w:hAnsi="Arial" w:cs="Arial"/>
          <w:sz w:val="20"/>
          <w:szCs w:val="20"/>
        </w:rPr>
        <w:tab/>
      </w:r>
      <w:r w:rsidRPr="00E3315A">
        <w:rPr>
          <w:rFonts w:ascii="Arial" w:hAnsi="Arial" w:cs="Arial"/>
          <w:sz w:val="20"/>
          <w:szCs w:val="20"/>
        </w:rPr>
        <w:tab/>
      </w:r>
      <w:r w:rsidRPr="00E3315A">
        <w:rPr>
          <w:rFonts w:ascii="Arial" w:hAnsi="Arial" w:cs="Arial"/>
          <w:sz w:val="20"/>
          <w:szCs w:val="20"/>
        </w:rPr>
        <w:tab/>
      </w:r>
      <w:r w:rsidRPr="00E3315A">
        <w:rPr>
          <w:rFonts w:ascii="Arial" w:hAnsi="Arial" w:cs="Arial"/>
          <w:sz w:val="20"/>
          <w:szCs w:val="20"/>
        </w:rPr>
        <w:tab/>
      </w:r>
    </w:p>
    <w:p w14:paraId="67410732" w14:textId="77777777" w:rsidR="000A0F6F" w:rsidRPr="00E3315A" w:rsidRDefault="003D259D" w:rsidP="000A0F6F">
      <w:pPr>
        <w:spacing w:after="0"/>
        <w:jc w:val="both"/>
        <w:rPr>
          <w:rFonts w:ascii="Arial" w:hAnsi="Arial" w:cs="Arial"/>
          <w:sz w:val="20"/>
          <w:szCs w:val="20"/>
        </w:rPr>
      </w:pPr>
      <w:r w:rsidRPr="00E3315A">
        <w:rPr>
          <w:rFonts w:ascii="Arial" w:hAnsi="Arial" w:cs="Arial"/>
          <w:sz w:val="20"/>
          <w:szCs w:val="20"/>
        </w:rPr>
        <w:t>Dostaviti:</w:t>
      </w:r>
    </w:p>
    <w:p w14:paraId="44BDEBB2" w14:textId="77777777" w:rsidR="003D259D" w:rsidRPr="00E3315A" w:rsidRDefault="003D259D" w:rsidP="000A0F6F">
      <w:pPr>
        <w:spacing w:after="0"/>
        <w:jc w:val="both"/>
        <w:rPr>
          <w:rFonts w:ascii="Arial" w:hAnsi="Arial" w:cs="Arial"/>
          <w:sz w:val="20"/>
          <w:szCs w:val="20"/>
        </w:rPr>
      </w:pPr>
      <w:r w:rsidRPr="00E3315A">
        <w:rPr>
          <w:rFonts w:ascii="Arial" w:hAnsi="Arial" w:cs="Arial"/>
          <w:sz w:val="20"/>
          <w:szCs w:val="20"/>
        </w:rPr>
        <w:t>-Naslovu</w:t>
      </w:r>
    </w:p>
    <w:p w14:paraId="4507E009" w14:textId="77777777" w:rsidR="003D259D" w:rsidRPr="00E3315A" w:rsidRDefault="003D259D" w:rsidP="000A0F6F">
      <w:pPr>
        <w:spacing w:after="0"/>
        <w:jc w:val="both"/>
        <w:rPr>
          <w:rFonts w:ascii="Arial" w:hAnsi="Arial" w:cs="Arial"/>
          <w:sz w:val="20"/>
          <w:szCs w:val="20"/>
        </w:rPr>
      </w:pPr>
      <w:r w:rsidRPr="00E3315A">
        <w:rPr>
          <w:rFonts w:ascii="Arial" w:hAnsi="Arial" w:cs="Arial"/>
          <w:sz w:val="20"/>
          <w:szCs w:val="20"/>
        </w:rPr>
        <w:t>-pismohrana</w:t>
      </w:r>
    </w:p>
    <w:sectPr w:rsidR="003D259D" w:rsidRPr="00E3315A" w:rsidSect="00ED34F8">
      <w:type w:val="continuous"/>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89"/>
    <w:rsid w:val="00004ECC"/>
    <w:rsid w:val="000222AC"/>
    <w:rsid w:val="0003630A"/>
    <w:rsid w:val="000A0F6F"/>
    <w:rsid w:val="000F5D53"/>
    <w:rsid w:val="001612BE"/>
    <w:rsid w:val="001C4432"/>
    <w:rsid w:val="001F7BAB"/>
    <w:rsid w:val="002F07BE"/>
    <w:rsid w:val="00312557"/>
    <w:rsid w:val="003315FD"/>
    <w:rsid w:val="00342A50"/>
    <w:rsid w:val="003D1070"/>
    <w:rsid w:val="003D259D"/>
    <w:rsid w:val="00403134"/>
    <w:rsid w:val="004546DB"/>
    <w:rsid w:val="0048012F"/>
    <w:rsid w:val="00492B1E"/>
    <w:rsid w:val="004C45F6"/>
    <w:rsid w:val="004E079B"/>
    <w:rsid w:val="004E74F3"/>
    <w:rsid w:val="004F2FCF"/>
    <w:rsid w:val="00514BBD"/>
    <w:rsid w:val="0056631C"/>
    <w:rsid w:val="005A2D80"/>
    <w:rsid w:val="005A73EF"/>
    <w:rsid w:val="005C6B20"/>
    <w:rsid w:val="005E08B1"/>
    <w:rsid w:val="00604A4B"/>
    <w:rsid w:val="006869D8"/>
    <w:rsid w:val="00694B7E"/>
    <w:rsid w:val="006F4FC0"/>
    <w:rsid w:val="00753772"/>
    <w:rsid w:val="007C43B7"/>
    <w:rsid w:val="007D53F0"/>
    <w:rsid w:val="008174F5"/>
    <w:rsid w:val="00897C01"/>
    <w:rsid w:val="00936036"/>
    <w:rsid w:val="009517D7"/>
    <w:rsid w:val="00952108"/>
    <w:rsid w:val="00952DED"/>
    <w:rsid w:val="00960AD3"/>
    <w:rsid w:val="00970A32"/>
    <w:rsid w:val="009748BE"/>
    <w:rsid w:val="009D11E2"/>
    <w:rsid w:val="00A60707"/>
    <w:rsid w:val="00B85D89"/>
    <w:rsid w:val="00BA0B12"/>
    <w:rsid w:val="00BC5535"/>
    <w:rsid w:val="00C02430"/>
    <w:rsid w:val="00C24623"/>
    <w:rsid w:val="00CC6876"/>
    <w:rsid w:val="00CD05FE"/>
    <w:rsid w:val="00CF0327"/>
    <w:rsid w:val="00D06C01"/>
    <w:rsid w:val="00D63ACA"/>
    <w:rsid w:val="00E1149E"/>
    <w:rsid w:val="00E3315A"/>
    <w:rsid w:val="00E35FF1"/>
    <w:rsid w:val="00E95C4B"/>
    <w:rsid w:val="00ED34F8"/>
    <w:rsid w:val="00F40654"/>
    <w:rsid w:val="00F50B5F"/>
    <w:rsid w:val="00F61D24"/>
    <w:rsid w:val="00FB3B24"/>
    <w:rsid w:val="00FF1249"/>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CA24"/>
  <w15:docId w15:val="{8D596AE1-32D9-4A3A-AD22-CE170499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hr-H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ABA"/>
    <w:pPr>
      <w:suppressAutoHyphens/>
      <w:spacing w:after="200"/>
    </w:pPr>
    <w:rPr>
      <w:rFonts w:cs="Times New Roman"/>
      <w:color w:val="00000A"/>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ekstbaloniaChar">
    <w:name w:val="Tekst balončića Char"/>
    <w:basedOn w:val="Zadanifontodlomka"/>
    <w:link w:val="Tekstbalonia"/>
    <w:uiPriority w:val="99"/>
    <w:semiHidden/>
    <w:qFormat/>
    <w:rsid w:val="00802177"/>
    <w:rPr>
      <w:rFonts w:ascii="Segoe UI" w:eastAsia="Calibri" w:hAnsi="Segoe UI" w:cs="Segoe UI"/>
      <w:sz w:val="18"/>
      <w:szCs w:val="18"/>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paragraph" w:customStyle="1" w:styleId="Stilnaslova">
    <w:name w:val="Stil naslova"/>
    <w:basedOn w:val="Normal"/>
    <w:next w:val="Tijeloteksta"/>
    <w:qFormat/>
    <w:pPr>
      <w:keepNext/>
      <w:spacing w:before="240" w:after="120"/>
    </w:pPr>
    <w:rPr>
      <w:rFonts w:ascii="Liberation Sans" w:eastAsia="Microsoft YaHei" w:hAnsi="Liberation Sans" w:cs="Mangal"/>
      <w:sz w:val="28"/>
      <w:szCs w:val="28"/>
    </w:rPr>
  </w:style>
  <w:style w:type="paragraph" w:styleId="Tijeloteksta">
    <w:name w:val="Body Text"/>
    <w:basedOn w:val="Normal"/>
    <w:pPr>
      <w:spacing w:after="140" w:line="288" w:lineRule="auto"/>
    </w:pPr>
  </w:style>
  <w:style w:type="paragraph" w:styleId="Popis">
    <w:name w:val="List"/>
    <w:basedOn w:val="Tijeloteksta"/>
    <w:rPr>
      <w:rFonts w:cs="Mangal"/>
    </w:rPr>
  </w:style>
  <w:style w:type="paragraph" w:customStyle="1" w:styleId="Opiselementa">
    <w:name w:val="Opis elementa"/>
    <w:basedOn w:val="Normal"/>
    <w:pPr>
      <w:suppressLineNumbers/>
      <w:spacing w:before="120" w:after="120"/>
    </w:pPr>
    <w:rPr>
      <w:rFonts w:cs="Mangal"/>
      <w:i/>
      <w:iCs/>
      <w:sz w:val="24"/>
      <w:szCs w:val="24"/>
    </w:rPr>
  </w:style>
  <w:style w:type="paragraph" w:customStyle="1" w:styleId="Indeks">
    <w:name w:val="Indeks"/>
    <w:basedOn w:val="Normal"/>
    <w:qFormat/>
    <w:pPr>
      <w:suppressLineNumbers/>
    </w:pPr>
    <w:rPr>
      <w:rFonts w:cs="Mangal"/>
    </w:rPr>
  </w:style>
  <w:style w:type="paragraph" w:styleId="Odlomakpopisa">
    <w:name w:val="List Paragraph"/>
    <w:basedOn w:val="Normal"/>
    <w:uiPriority w:val="34"/>
    <w:qFormat/>
    <w:rsid w:val="00117ABA"/>
    <w:pPr>
      <w:ind w:left="720"/>
      <w:contextualSpacing/>
    </w:pPr>
  </w:style>
  <w:style w:type="paragraph" w:styleId="Tekstbalonia">
    <w:name w:val="Balloon Text"/>
    <w:basedOn w:val="Normal"/>
    <w:link w:val="TekstbaloniaChar"/>
    <w:uiPriority w:val="99"/>
    <w:semiHidden/>
    <w:unhideWhenUsed/>
    <w:qFormat/>
    <w:rsid w:val="00802177"/>
    <w:pPr>
      <w:spacing w:after="0" w:line="240" w:lineRule="auto"/>
    </w:pPr>
    <w:rPr>
      <w:rFonts w:ascii="Segoe UI" w:hAnsi="Segoe UI" w:cs="Segoe UI"/>
      <w:sz w:val="18"/>
      <w:szCs w:val="18"/>
    </w:rPr>
  </w:style>
  <w:style w:type="table" w:styleId="Reetkatablice">
    <w:name w:val="Table Grid"/>
    <w:basedOn w:val="Obinatablica"/>
    <w:uiPriority w:val="59"/>
    <w:rsid w:val="00117A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970A32"/>
    <w:pPr>
      <w:spacing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A5E89-8935-41A3-BC6D-A8271123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3793</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 Bilić</dc:creator>
  <cp:lastModifiedBy>Blaženka Divković</cp:lastModifiedBy>
  <cp:revision>2</cp:revision>
  <cp:lastPrinted>2017-07-13T10:15:00Z</cp:lastPrinted>
  <dcterms:created xsi:type="dcterms:W3CDTF">2021-01-29T09:00:00Z</dcterms:created>
  <dcterms:modified xsi:type="dcterms:W3CDTF">2021-01-29T09:00:00Z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